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2C0" w:rsidRPr="00EF22C0" w:rsidRDefault="00EF22C0" w:rsidP="00EF22C0">
      <w:pPr>
        <w:jc w:val="right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F22C0" w:rsidRPr="00EF22C0" w:rsidRDefault="00EF22C0" w:rsidP="0078434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Перечень вопросов тестирования - блок «Самооценка» для инвестиционных паев</w:t>
      </w:r>
    </w:p>
    <w:p w:rsidR="00EF22C0" w:rsidRDefault="00EF22C0" w:rsidP="0078434F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закрытых паевых инвестиционных фондов, не ограниченных в обороте;</w:t>
      </w:r>
    </w:p>
    <w:p w:rsidR="0078434F" w:rsidRDefault="0078434F" w:rsidP="007843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963"/>
      </w:tblGrid>
      <w:tr w:rsidR="00EF22C0" w:rsidTr="00EF22C0">
        <w:tc>
          <w:tcPr>
            <w:tcW w:w="562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EF22C0" w:rsidTr="00EF22C0">
        <w:trPr>
          <w:trHeight w:val="276"/>
        </w:trPr>
        <w:tc>
          <w:tcPr>
            <w:tcW w:w="562" w:type="dxa"/>
            <w:vMerge w:val="restart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Merge w:val="restart"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>Обладаете ли Вы знаниями о паях</w:t>
            </w:r>
          </w:p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>закрытого паевого инвестиционного</w:t>
            </w:r>
          </w:p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>фонда?</w:t>
            </w: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i/>
                <w:sz w:val="24"/>
                <w:szCs w:val="24"/>
              </w:rPr>
              <w:t>(возможно несколько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F22C0">
              <w:rPr>
                <w:rFonts w:ascii="Times New Roman" w:hAnsi="Times New Roman" w:cs="Times New Roman"/>
                <w:i/>
                <w:sz w:val="24"/>
                <w:szCs w:val="24"/>
              </w:rPr>
              <w:t>вариантов ответа)</w:t>
            </w: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(а) не имею конкретных знаний;</w:t>
            </w:r>
          </w:p>
        </w:tc>
      </w:tr>
      <w:tr w:rsidR="00EF22C0" w:rsidTr="00EF22C0">
        <w:trPr>
          <w:trHeight w:val="276"/>
        </w:trPr>
        <w:tc>
          <w:tcPr>
            <w:tcW w:w="562" w:type="dxa"/>
            <w:vMerge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(б) знаю, поскольку изучал</w:t>
            </w:r>
            <w:r w:rsidR="002A358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F22C0" w:rsidTr="00EF22C0">
        <w:trPr>
          <w:trHeight w:val="276"/>
        </w:trPr>
        <w:tc>
          <w:tcPr>
            <w:tcW w:w="562" w:type="dxa"/>
            <w:vMerge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(в) знаю, потому что работал /заключал сделки с паями ЗПИФ</w:t>
            </w:r>
            <w:r w:rsidR="002A358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F22C0" w:rsidTr="00EF22C0">
        <w:trPr>
          <w:trHeight w:val="276"/>
        </w:trPr>
        <w:tc>
          <w:tcPr>
            <w:tcW w:w="562" w:type="dxa"/>
            <w:vMerge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(г) знаю, потому что получил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профессиональную консультацию</w:t>
            </w:r>
            <w:r w:rsidR="002A358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2C0" w:rsidTr="00EF22C0">
        <w:trPr>
          <w:trHeight w:val="368"/>
        </w:trPr>
        <w:tc>
          <w:tcPr>
            <w:tcW w:w="562" w:type="dxa"/>
            <w:vMerge w:val="restart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Merge w:val="restart"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>Как долго (в совокупности) Вы</w:t>
            </w:r>
          </w:p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осуществляете сделки с этим</w:t>
            </w:r>
          </w:p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инструментом?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i/>
                <w:sz w:val="24"/>
                <w:szCs w:val="24"/>
              </w:rPr>
              <w:t>(возможен один вариант ответа)</w:t>
            </w: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(а) до настоящего времени сделок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r w:rsidR="002A358E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2C0" w:rsidTr="00EF22C0">
        <w:trPr>
          <w:trHeight w:val="368"/>
        </w:trPr>
        <w:tc>
          <w:tcPr>
            <w:tcW w:w="562" w:type="dxa"/>
            <w:vMerge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(б) не более 1 года.</w:t>
            </w:r>
          </w:p>
        </w:tc>
      </w:tr>
      <w:tr w:rsidR="00EF22C0" w:rsidTr="00EF22C0">
        <w:trPr>
          <w:trHeight w:val="368"/>
        </w:trPr>
        <w:tc>
          <w:tcPr>
            <w:tcW w:w="562" w:type="dxa"/>
            <w:vMerge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(в) 1 год и более.</w:t>
            </w:r>
          </w:p>
        </w:tc>
      </w:tr>
      <w:tr w:rsidR="00EF22C0" w:rsidTr="00EF22C0">
        <w:trPr>
          <w:trHeight w:val="276"/>
        </w:trPr>
        <w:tc>
          <w:tcPr>
            <w:tcW w:w="562" w:type="dxa"/>
            <w:vMerge w:val="restart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Merge w:val="restart"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сделок с этим инструментом Вы заключили за последний год</w:t>
            </w:r>
            <w:r w:rsidR="002A358E">
              <w:rPr>
                <w:rStyle w:val="af0"/>
              </w:rPr>
              <w:t>4</w:t>
            </w: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EF2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i/>
                <w:sz w:val="24"/>
                <w:szCs w:val="24"/>
              </w:rPr>
              <w:t>(возможен один вариант ответа)</w:t>
            </w: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(а) за последний год сделок не было.</w:t>
            </w:r>
          </w:p>
        </w:tc>
      </w:tr>
      <w:tr w:rsidR="00EF22C0" w:rsidTr="00EF22C0">
        <w:trPr>
          <w:trHeight w:val="276"/>
        </w:trPr>
        <w:tc>
          <w:tcPr>
            <w:tcW w:w="562" w:type="dxa"/>
            <w:vMerge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(б) менее 10 сделок.</w:t>
            </w:r>
          </w:p>
        </w:tc>
      </w:tr>
      <w:tr w:rsidR="00EF22C0" w:rsidTr="00EF22C0">
        <w:trPr>
          <w:trHeight w:val="276"/>
        </w:trPr>
        <w:tc>
          <w:tcPr>
            <w:tcW w:w="562" w:type="dxa"/>
            <w:vMerge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F22C0" w:rsidRPr="00EF22C0" w:rsidRDefault="00EF22C0" w:rsidP="00EF2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EF22C0" w:rsidRDefault="00EF22C0" w:rsidP="00EF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(в) 10 или более сделок.</w:t>
            </w:r>
          </w:p>
        </w:tc>
      </w:tr>
    </w:tbl>
    <w:p w:rsidR="00EF22C0" w:rsidRPr="00EF22C0" w:rsidRDefault="00EF22C0" w:rsidP="007843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22C0">
        <w:rPr>
          <w:rFonts w:ascii="Times New Roman" w:hAnsi="Times New Roman" w:cs="Times New Roman"/>
          <w:sz w:val="24"/>
          <w:szCs w:val="24"/>
        </w:rPr>
        <w:lastRenderedPageBreak/>
        <w:t>Перечень вопросов тестирования - блок «Знания»</w:t>
      </w:r>
    </w:p>
    <w:p w:rsidR="00EF22C0" w:rsidRPr="00EF22C0" w:rsidRDefault="00EF22C0" w:rsidP="002A358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для сделок по приобретению инвестиционных паев закрытых паевых</w:t>
      </w:r>
    </w:p>
    <w:p w:rsidR="00EF22C0" w:rsidRDefault="00EF22C0" w:rsidP="002A358E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инвестиционных фондов, не ограниченных в обороте</w:t>
      </w:r>
    </w:p>
    <w:p w:rsidR="002A358E" w:rsidRDefault="002A358E" w:rsidP="002A358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2A358E" w:rsidTr="002A358E">
        <w:tc>
          <w:tcPr>
            <w:tcW w:w="704" w:type="dxa"/>
          </w:tcPr>
          <w:p w:rsidR="002A358E" w:rsidRDefault="002A358E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:rsidR="002A358E" w:rsidRDefault="002A358E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2A358E" w:rsidTr="002A358E">
        <w:tc>
          <w:tcPr>
            <w:tcW w:w="704" w:type="dxa"/>
          </w:tcPr>
          <w:p w:rsidR="002A358E" w:rsidRDefault="002A358E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:rsidR="002A358E" w:rsidRDefault="00D43A61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Инвестиционный пай – это:</w:t>
            </w:r>
          </w:p>
          <w:p w:rsidR="00D43A61" w:rsidRDefault="00D43A61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61" w:rsidRDefault="00D43A61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61" w:rsidRDefault="00D43A61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61" w:rsidRDefault="00D43A61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58E" w:rsidTr="002A358E">
        <w:tc>
          <w:tcPr>
            <w:tcW w:w="704" w:type="dxa"/>
          </w:tcPr>
          <w:p w:rsidR="002A358E" w:rsidRDefault="002A358E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:rsidR="00D43A61" w:rsidRPr="00EF22C0" w:rsidRDefault="00D43A61" w:rsidP="00D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Каким образом выплата промежуточного дохода по инвестиционным</w:t>
            </w:r>
          </w:p>
          <w:p w:rsidR="00D43A61" w:rsidRPr="00EF22C0" w:rsidRDefault="00D43A61" w:rsidP="00D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паям закрытого паевого инвестиционного фонда влияет на расчетную</w:t>
            </w:r>
          </w:p>
          <w:p w:rsidR="00D43A61" w:rsidRPr="00EF22C0" w:rsidRDefault="00D43A61" w:rsidP="00D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пая? Расчетная стоимость инвестиционного</w:t>
            </w:r>
          </w:p>
          <w:p w:rsidR="002A358E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пая, как правило (при прочих равных условиях):</w:t>
            </w:r>
          </w:p>
          <w:p w:rsidR="00D43A61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58E" w:rsidTr="002A358E">
        <w:tc>
          <w:tcPr>
            <w:tcW w:w="704" w:type="dxa"/>
          </w:tcPr>
          <w:p w:rsidR="002A358E" w:rsidRDefault="002A358E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:rsidR="00D43A61" w:rsidRPr="00EF22C0" w:rsidRDefault="00D43A61" w:rsidP="00D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Если инвестор принимает решение продать принадлежащие ему</w:t>
            </w:r>
          </w:p>
          <w:p w:rsidR="002A358E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инвестиционные паи ЗПИФ, как быстро он может осуществить продажу?</w:t>
            </w:r>
          </w:p>
          <w:p w:rsidR="00D43A61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61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61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61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58E" w:rsidTr="002A358E">
        <w:tc>
          <w:tcPr>
            <w:tcW w:w="704" w:type="dxa"/>
          </w:tcPr>
          <w:p w:rsidR="002A358E" w:rsidRDefault="002A358E" w:rsidP="002A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:rsidR="00D43A61" w:rsidRPr="00EF22C0" w:rsidRDefault="00D43A61" w:rsidP="00D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Вправе ли инвестор потребовать от управляющей компании погасить</w:t>
            </w:r>
          </w:p>
          <w:p w:rsidR="00D43A61" w:rsidRPr="00EF22C0" w:rsidRDefault="00D43A61" w:rsidP="00D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принадлежащие ему инвестиционные паи ЗПИФ и выплатить их</w:t>
            </w:r>
          </w:p>
          <w:p w:rsidR="002A358E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0">
              <w:rPr>
                <w:rFonts w:ascii="Times New Roman" w:hAnsi="Times New Roman" w:cs="Times New Roman"/>
                <w:sz w:val="24"/>
                <w:szCs w:val="24"/>
              </w:rPr>
              <w:t>стоимость?</w:t>
            </w:r>
          </w:p>
          <w:p w:rsidR="00D43A61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61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61" w:rsidRDefault="00D43A61" w:rsidP="00D43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58E" w:rsidRPr="00EF22C0" w:rsidRDefault="002A358E" w:rsidP="002A35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2C0" w:rsidRPr="00EF22C0" w:rsidRDefault="00EF22C0" w:rsidP="00EF22C0">
      <w:pPr>
        <w:rPr>
          <w:rFonts w:ascii="Times New Roman" w:hAnsi="Times New Roman" w:cs="Times New Roman"/>
          <w:sz w:val="24"/>
          <w:szCs w:val="24"/>
        </w:rPr>
      </w:pPr>
    </w:p>
    <w:p w:rsidR="00EF22C0" w:rsidRPr="00EF22C0" w:rsidRDefault="00EF22C0" w:rsidP="00EF22C0">
      <w:pPr>
        <w:rPr>
          <w:rFonts w:ascii="Times New Roman" w:hAnsi="Times New Roman" w:cs="Times New Roman"/>
          <w:sz w:val="24"/>
          <w:szCs w:val="24"/>
        </w:rPr>
      </w:pPr>
    </w:p>
    <w:sectPr w:rsidR="00EF22C0" w:rsidRPr="00EF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58E" w:rsidRDefault="002A358E" w:rsidP="002A358E">
      <w:pPr>
        <w:spacing w:after="0" w:line="240" w:lineRule="auto"/>
      </w:pPr>
      <w:r>
        <w:separator/>
      </w:r>
    </w:p>
  </w:endnote>
  <w:endnote w:type="continuationSeparator" w:id="0">
    <w:p w:rsidR="002A358E" w:rsidRDefault="002A358E" w:rsidP="002A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58E" w:rsidRDefault="002A358E" w:rsidP="002A358E">
      <w:pPr>
        <w:spacing w:after="0" w:line="240" w:lineRule="auto"/>
      </w:pPr>
      <w:r>
        <w:separator/>
      </w:r>
    </w:p>
  </w:footnote>
  <w:footnote w:type="continuationSeparator" w:id="0">
    <w:p w:rsidR="002A358E" w:rsidRDefault="002A358E" w:rsidP="002A358E">
      <w:pPr>
        <w:spacing w:after="0" w:line="240" w:lineRule="auto"/>
      </w:pPr>
      <w:r>
        <w:continuationSeparator/>
      </w:r>
    </w:p>
  </w:footnote>
  <w:footnote w:id="1"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>
        <w:t xml:space="preserve">1 </w:t>
      </w:r>
      <w:r w:rsidRPr="00EF22C0">
        <w:rPr>
          <w:rFonts w:ascii="Times New Roman" w:hAnsi="Times New Roman" w:cs="Times New Roman"/>
          <w:sz w:val="24"/>
          <w:szCs w:val="24"/>
        </w:rPr>
        <w:t>Знания, полученные в образовательном учреждении среднего, высшего и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образования, на курсах, самообразование и</w:t>
      </w:r>
    </w:p>
    <w:p w:rsidR="002A358E" w:rsidRDefault="002A358E" w:rsidP="002A358E">
      <w:pPr>
        <w:pStyle w:val="ae"/>
      </w:pPr>
      <w:r w:rsidRPr="00EF22C0">
        <w:rPr>
          <w:rFonts w:ascii="Times New Roman" w:hAnsi="Times New Roman" w:cs="Times New Roman"/>
          <w:sz w:val="24"/>
          <w:szCs w:val="24"/>
        </w:rPr>
        <w:t>т.д.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>
        <w:t xml:space="preserve">2 </w:t>
      </w:r>
      <w:r w:rsidRPr="00EF22C0">
        <w:rPr>
          <w:rFonts w:ascii="Times New Roman" w:hAnsi="Times New Roman" w:cs="Times New Roman"/>
          <w:sz w:val="24"/>
          <w:szCs w:val="24"/>
        </w:rPr>
        <w:t>Опыт работы в российской и (или) иностранной организации, которая совершала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операции (сделки) с инвестиционными паями закрытых паевых инвестиционных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фондов (в том числе в профессиональном участнике рынка ценных бумаг), а также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опыт, полученный в качестве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2C0">
        <w:rPr>
          <w:rFonts w:ascii="Times New Roman" w:hAnsi="Times New Roman" w:cs="Times New Roman"/>
          <w:sz w:val="24"/>
          <w:szCs w:val="24"/>
        </w:rPr>
        <w:t>(иных форм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организации деятельности) (в том числе в качестве профессионального участника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рынка ценных бумаг), и (или) иной опыт совершения операций (сделок) с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инвестиционными паями закрытых паевых инвестиционных фондов в собственных</w:t>
      </w:r>
    </w:p>
    <w:p w:rsidR="002A358E" w:rsidRDefault="002A358E" w:rsidP="002A358E">
      <w:pPr>
        <w:pStyle w:val="ae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интересах (интересах третьих лиц).</w:t>
      </w:r>
    </w:p>
    <w:p w:rsidR="002A358E" w:rsidRDefault="002A358E" w:rsidP="002A358E">
      <w:pPr>
        <w:pStyle w:val="ae"/>
      </w:pPr>
    </w:p>
  </w:footnote>
  <w:footnote w:id="2"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>
        <w:t xml:space="preserve">3 </w:t>
      </w:r>
      <w:r w:rsidRPr="00EF22C0">
        <w:rPr>
          <w:rFonts w:ascii="Times New Roman" w:hAnsi="Times New Roman" w:cs="Times New Roman"/>
          <w:sz w:val="24"/>
          <w:szCs w:val="24"/>
        </w:rPr>
        <w:t>Индивидуальная инвестиционная рекомендация инвестиционного советника,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консультация сотрудника управляющей компании (агента по выдаче и погашению</w:t>
      </w:r>
    </w:p>
    <w:p w:rsidR="002A358E" w:rsidRDefault="002A358E" w:rsidP="002A358E">
      <w:pPr>
        <w:pStyle w:val="ae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инвестиционных паев).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t xml:space="preserve">4 </w:t>
      </w:r>
      <w:r w:rsidRPr="00EF22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22C0">
        <w:rPr>
          <w:rFonts w:ascii="Times New Roman" w:hAnsi="Times New Roman" w:cs="Times New Roman"/>
          <w:sz w:val="24"/>
          <w:szCs w:val="24"/>
        </w:rPr>
        <w:t xml:space="preserve"> случае выбора ответа «а» на вопрос № 2 на данный вопрос (вопрос № 3) можно</w:t>
      </w:r>
    </w:p>
    <w:p w:rsidR="002A358E" w:rsidRPr="00EF22C0" w:rsidRDefault="002A358E" w:rsidP="002A358E">
      <w:pPr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не отвечать.</w:t>
      </w:r>
    </w:p>
    <w:p w:rsidR="002A358E" w:rsidRDefault="002A358E" w:rsidP="002A358E">
      <w:pPr>
        <w:pStyle w:val="ae"/>
      </w:pPr>
    </w:p>
  </w:footnote>
  <w:footnote w:id="3">
    <w:p w:rsidR="002A358E" w:rsidRDefault="002A358E">
      <w:pPr>
        <w:pStyle w:val="ae"/>
      </w:pPr>
    </w:p>
  </w:footnote>
  <w:footnote w:id="4">
    <w:p w:rsidR="002A358E" w:rsidRDefault="002A358E">
      <w:pPr>
        <w:pStyle w:val="a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C0"/>
    <w:rsid w:val="002A358E"/>
    <w:rsid w:val="0078434F"/>
    <w:rsid w:val="00C87BB9"/>
    <w:rsid w:val="00D43A61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C5AA"/>
  <w15:chartTrackingRefBased/>
  <w15:docId w15:val="{2BF0FE51-8D1A-4B93-98CF-91F1AA22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A358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A358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A358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358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A358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58E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2A358E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358E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358E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A358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358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3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1798-780D-4CDD-B5CF-8B931512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2</cp:revision>
  <dcterms:created xsi:type="dcterms:W3CDTF">2025-10-28T13:13:00Z</dcterms:created>
  <dcterms:modified xsi:type="dcterms:W3CDTF">2025-10-28T13:39:00Z</dcterms:modified>
</cp:coreProperties>
</file>